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D1D" w:rsidRPr="00EF7A13" w:rsidRDefault="00EF7A13" w:rsidP="00334D1D">
      <w:pPr>
        <w:spacing w:line="480" w:lineRule="auto"/>
        <w:jc w:val="center"/>
        <w:rPr>
          <w:rFonts w:ascii="Times New Roman" w:hAnsi="Times New Roman" w:cs="Times New Roman"/>
          <w:sz w:val="24"/>
          <w:szCs w:val="24"/>
        </w:rPr>
      </w:pPr>
      <w:r w:rsidRPr="00EF7A13">
        <w:rPr>
          <w:rFonts w:ascii="Times New Roman" w:hAnsi="Times New Roman" w:cs="Times New Roman"/>
          <w:sz w:val="24"/>
          <w:szCs w:val="24"/>
        </w:rPr>
        <w:t>Assignment</w:t>
      </w:r>
    </w:p>
    <w:p w:rsidR="00EF7A13" w:rsidRPr="00EF7A13" w:rsidRDefault="00EF7A13" w:rsidP="00334D1D">
      <w:pPr>
        <w:spacing w:line="480" w:lineRule="auto"/>
        <w:jc w:val="center"/>
        <w:rPr>
          <w:rFonts w:ascii="Times New Roman" w:hAnsi="Times New Roman" w:cs="Times New Roman"/>
          <w:sz w:val="24"/>
          <w:szCs w:val="24"/>
        </w:rPr>
      </w:pPr>
      <w:r w:rsidRPr="00EF7A13">
        <w:rPr>
          <w:rFonts w:ascii="Times New Roman" w:hAnsi="Times New Roman" w:cs="Times New Roman"/>
          <w:sz w:val="24"/>
          <w:szCs w:val="24"/>
        </w:rPr>
        <w:t>Name</w:t>
      </w:r>
    </w:p>
    <w:p w:rsidR="00EF7A13" w:rsidRPr="00EF7A13" w:rsidRDefault="00EF7A13" w:rsidP="00334D1D">
      <w:pPr>
        <w:spacing w:line="480" w:lineRule="auto"/>
        <w:jc w:val="center"/>
        <w:rPr>
          <w:rFonts w:ascii="Times New Roman" w:hAnsi="Times New Roman" w:cs="Times New Roman"/>
          <w:sz w:val="24"/>
          <w:szCs w:val="24"/>
        </w:rPr>
      </w:pPr>
      <w:r w:rsidRPr="00EF7A13">
        <w:rPr>
          <w:rFonts w:ascii="Times New Roman" w:hAnsi="Times New Roman" w:cs="Times New Roman"/>
          <w:sz w:val="24"/>
          <w:szCs w:val="24"/>
        </w:rPr>
        <w:t xml:space="preserve">Institution Affiliation </w:t>
      </w:r>
    </w:p>
    <w:p w:rsidR="00EF7A13" w:rsidRPr="00EF7A13" w:rsidRDefault="00EF7A13" w:rsidP="00334D1D">
      <w:pPr>
        <w:spacing w:line="480" w:lineRule="auto"/>
        <w:jc w:val="center"/>
        <w:rPr>
          <w:rFonts w:ascii="Times New Roman" w:hAnsi="Times New Roman" w:cs="Times New Roman"/>
          <w:sz w:val="24"/>
          <w:szCs w:val="24"/>
        </w:rPr>
      </w:pPr>
      <w:r w:rsidRPr="00EF7A13">
        <w:rPr>
          <w:rFonts w:ascii="Times New Roman" w:hAnsi="Times New Roman" w:cs="Times New Roman"/>
          <w:sz w:val="24"/>
          <w:szCs w:val="24"/>
        </w:rPr>
        <w:t>Author’s Note</w:t>
      </w:r>
    </w:p>
    <w:p w:rsidR="00EF7A13" w:rsidRPr="00EF7A13" w:rsidRDefault="00EF7A13" w:rsidP="00334D1D">
      <w:pPr>
        <w:spacing w:line="480" w:lineRule="auto"/>
        <w:jc w:val="center"/>
        <w:rPr>
          <w:rFonts w:ascii="Times New Roman" w:hAnsi="Times New Roman" w:cs="Times New Roman"/>
          <w:sz w:val="24"/>
          <w:szCs w:val="24"/>
        </w:rPr>
      </w:pPr>
      <w:r w:rsidRPr="00EF7A13">
        <w:rPr>
          <w:rFonts w:ascii="Times New Roman" w:hAnsi="Times New Roman" w:cs="Times New Roman"/>
          <w:sz w:val="24"/>
          <w:szCs w:val="24"/>
        </w:rPr>
        <w:t>Class</w:t>
      </w:r>
    </w:p>
    <w:p w:rsidR="00EF7A13" w:rsidRPr="00EF7A13" w:rsidRDefault="00EF7A13" w:rsidP="00334D1D">
      <w:pPr>
        <w:spacing w:line="480" w:lineRule="auto"/>
        <w:jc w:val="center"/>
        <w:rPr>
          <w:rFonts w:ascii="Times New Roman" w:hAnsi="Times New Roman" w:cs="Times New Roman"/>
          <w:sz w:val="24"/>
          <w:szCs w:val="24"/>
        </w:rPr>
      </w:pPr>
      <w:r w:rsidRPr="00EF7A13">
        <w:rPr>
          <w:rFonts w:ascii="Times New Roman" w:hAnsi="Times New Roman" w:cs="Times New Roman"/>
          <w:sz w:val="24"/>
          <w:szCs w:val="24"/>
        </w:rPr>
        <w:t xml:space="preserve">Professor </w:t>
      </w:r>
    </w:p>
    <w:p w:rsidR="00EF7A13" w:rsidRPr="00EF7A13" w:rsidRDefault="00EF7A13" w:rsidP="00334D1D">
      <w:pPr>
        <w:spacing w:line="480" w:lineRule="auto"/>
        <w:jc w:val="center"/>
        <w:rPr>
          <w:rFonts w:ascii="Times New Roman" w:hAnsi="Times New Roman" w:cs="Times New Roman"/>
          <w:sz w:val="24"/>
          <w:szCs w:val="24"/>
        </w:rPr>
      </w:pPr>
      <w:r w:rsidRPr="00EF7A13">
        <w:rPr>
          <w:rFonts w:ascii="Times New Roman" w:hAnsi="Times New Roman" w:cs="Times New Roman"/>
          <w:sz w:val="24"/>
          <w:szCs w:val="24"/>
        </w:rPr>
        <w:t xml:space="preserve">Date </w:t>
      </w:r>
    </w:p>
    <w:p w:rsidR="00334D1D" w:rsidRDefault="00334D1D" w:rsidP="00334D1D">
      <w:pPr>
        <w:spacing w:line="480" w:lineRule="auto"/>
        <w:jc w:val="center"/>
        <w:rPr>
          <w:rFonts w:ascii="Times New Roman" w:hAnsi="Times New Roman" w:cs="Times New Roman"/>
          <w:b/>
          <w:sz w:val="24"/>
          <w:szCs w:val="24"/>
        </w:rPr>
      </w:pPr>
    </w:p>
    <w:p w:rsidR="00EF7A13" w:rsidRDefault="00EF7A13" w:rsidP="00334D1D">
      <w:pPr>
        <w:spacing w:line="480" w:lineRule="auto"/>
        <w:jc w:val="center"/>
        <w:rPr>
          <w:rFonts w:ascii="Times New Roman" w:hAnsi="Times New Roman" w:cs="Times New Roman"/>
          <w:b/>
          <w:sz w:val="24"/>
          <w:szCs w:val="24"/>
        </w:rPr>
      </w:pPr>
    </w:p>
    <w:p w:rsidR="00EF7A13" w:rsidRDefault="00EF7A13" w:rsidP="00334D1D">
      <w:pPr>
        <w:spacing w:line="480" w:lineRule="auto"/>
        <w:jc w:val="center"/>
        <w:rPr>
          <w:rFonts w:ascii="Times New Roman" w:hAnsi="Times New Roman" w:cs="Times New Roman"/>
          <w:b/>
          <w:sz w:val="24"/>
          <w:szCs w:val="24"/>
        </w:rPr>
      </w:pPr>
    </w:p>
    <w:p w:rsidR="00EF7A13" w:rsidRDefault="00EF7A13" w:rsidP="00334D1D">
      <w:pPr>
        <w:spacing w:line="480" w:lineRule="auto"/>
        <w:jc w:val="center"/>
        <w:rPr>
          <w:rFonts w:ascii="Times New Roman" w:hAnsi="Times New Roman" w:cs="Times New Roman"/>
          <w:b/>
          <w:sz w:val="24"/>
          <w:szCs w:val="24"/>
        </w:rPr>
      </w:pPr>
    </w:p>
    <w:p w:rsidR="00EF7A13" w:rsidRDefault="00EF7A13" w:rsidP="00334D1D">
      <w:pPr>
        <w:spacing w:line="480" w:lineRule="auto"/>
        <w:jc w:val="center"/>
        <w:rPr>
          <w:rFonts w:ascii="Times New Roman" w:hAnsi="Times New Roman" w:cs="Times New Roman"/>
          <w:b/>
          <w:sz w:val="24"/>
          <w:szCs w:val="24"/>
        </w:rPr>
      </w:pPr>
    </w:p>
    <w:p w:rsidR="00EF7A13" w:rsidRDefault="00EF7A13" w:rsidP="00334D1D">
      <w:pPr>
        <w:spacing w:line="480" w:lineRule="auto"/>
        <w:jc w:val="center"/>
        <w:rPr>
          <w:rFonts w:ascii="Times New Roman" w:hAnsi="Times New Roman" w:cs="Times New Roman"/>
          <w:b/>
          <w:sz w:val="24"/>
          <w:szCs w:val="24"/>
        </w:rPr>
      </w:pPr>
    </w:p>
    <w:p w:rsidR="00EF7A13" w:rsidRDefault="00EF7A13" w:rsidP="00334D1D">
      <w:pPr>
        <w:spacing w:line="480" w:lineRule="auto"/>
        <w:jc w:val="center"/>
        <w:rPr>
          <w:rFonts w:ascii="Times New Roman" w:hAnsi="Times New Roman" w:cs="Times New Roman"/>
          <w:b/>
          <w:sz w:val="24"/>
          <w:szCs w:val="24"/>
        </w:rPr>
      </w:pPr>
    </w:p>
    <w:p w:rsidR="00EF7A13" w:rsidRDefault="00EF7A13" w:rsidP="00334D1D">
      <w:pPr>
        <w:spacing w:line="480" w:lineRule="auto"/>
        <w:jc w:val="center"/>
        <w:rPr>
          <w:rFonts w:ascii="Times New Roman" w:hAnsi="Times New Roman" w:cs="Times New Roman"/>
          <w:b/>
          <w:sz w:val="24"/>
          <w:szCs w:val="24"/>
        </w:rPr>
      </w:pPr>
    </w:p>
    <w:p w:rsidR="00EF7A13" w:rsidRDefault="00EF7A13" w:rsidP="00334D1D">
      <w:pPr>
        <w:spacing w:line="480" w:lineRule="auto"/>
        <w:jc w:val="center"/>
        <w:rPr>
          <w:rFonts w:ascii="Times New Roman" w:hAnsi="Times New Roman" w:cs="Times New Roman"/>
          <w:b/>
          <w:sz w:val="24"/>
          <w:szCs w:val="24"/>
        </w:rPr>
      </w:pPr>
    </w:p>
    <w:p w:rsidR="00EF7A13" w:rsidRDefault="00EF7A13" w:rsidP="00334D1D">
      <w:pPr>
        <w:spacing w:line="480" w:lineRule="auto"/>
        <w:jc w:val="center"/>
        <w:rPr>
          <w:rFonts w:ascii="Times New Roman" w:hAnsi="Times New Roman" w:cs="Times New Roman"/>
          <w:b/>
          <w:sz w:val="24"/>
          <w:szCs w:val="24"/>
        </w:rPr>
      </w:pPr>
    </w:p>
    <w:p w:rsidR="00334D1D" w:rsidRDefault="00334D1D" w:rsidP="00334D1D">
      <w:pPr>
        <w:spacing w:line="480" w:lineRule="auto"/>
        <w:jc w:val="center"/>
        <w:rPr>
          <w:rFonts w:ascii="Times New Roman" w:hAnsi="Times New Roman" w:cs="Times New Roman"/>
          <w:b/>
          <w:sz w:val="24"/>
          <w:szCs w:val="24"/>
        </w:rPr>
      </w:pPr>
    </w:p>
    <w:p w:rsidR="00E029DC" w:rsidRPr="00E029DC" w:rsidRDefault="00E029DC" w:rsidP="00334D1D">
      <w:pPr>
        <w:spacing w:line="480" w:lineRule="auto"/>
        <w:jc w:val="center"/>
        <w:rPr>
          <w:rFonts w:ascii="Times New Roman" w:hAnsi="Times New Roman" w:cs="Times New Roman"/>
          <w:b/>
          <w:sz w:val="24"/>
          <w:szCs w:val="24"/>
        </w:rPr>
      </w:pPr>
      <w:r w:rsidRPr="00E029DC">
        <w:rPr>
          <w:rFonts w:ascii="Times New Roman" w:hAnsi="Times New Roman" w:cs="Times New Roman"/>
          <w:b/>
          <w:sz w:val="24"/>
          <w:szCs w:val="24"/>
        </w:rPr>
        <w:lastRenderedPageBreak/>
        <w:t>Through what Court process can the actions of the governor be declared unconstitutional? Discuss the process.</w:t>
      </w:r>
    </w:p>
    <w:p w:rsidR="00C92FD1" w:rsidRDefault="00E029DC" w:rsidP="00334D1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actions of the governor can be declared unconstitutional if are violating the provision of the constitution. The governor’s action to </w:t>
      </w:r>
      <w:r w:rsidR="00ED1AE1">
        <w:rPr>
          <w:rFonts w:ascii="Times New Roman" w:hAnsi="Times New Roman" w:cs="Times New Roman"/>
          <w:sz w:val="24"/>
          <w:szCs w:val="24"/>
        </w:rPr>
        <w:t>declare</w:t>
      </w:r>
      <w:r>
        <w:rPr>
          <w:rFonts w:ascii="Times New Roman" w:hAnsi="Times New Roman" w:cs="Times New Roman"/>
          <w:sz w:val="24"/>
          <w:szCs w:val="24"/>
        </w:rPr>
        <w:t xml:space="preserve"> </w:t>
      </w:r>
      <w:r w:rsidR="00ED1AE1">
        <w:rPr>
          <w:rFonts w:ascii="Times New Roman" w:hAnsi="Times New Roman" w:cs="Times New Roman"/>
          <w:sz w:val="24"/>
          <w:szCs w:val="24"/>
        </w:rPr>
        <w:t>opposition of integration of education in public schools and calling for blocking of black students from entering the schools can be declared unconstitutional by the court under certain processes</w:t>
      </w:r>
      <w:r w:rsidR="00334D1D" w:rsidRPr="00334D1D">
        <w:rPr>
          <w:rFonts w:ascii="Times New Roman" w:hAnsi="Times New Roman" w:cs="Times New Roman"/>
          <w:sz w:val="24"/>
          <w:szCs w:val="24"/>
        </w:rPr>
        <w:t xml:space="preserve"> </w:t>
      </w:r>
      <w:r w:rsidR="00334D1D">
        <w:rPr>
          <w:rFonts w:ascii="Times New Roman" w:hAnsi="Times New Roman" w:cs="Times New Roman"/>
          <w:sz w:val="24"/>
          <w:szCs w:val="24"/>
        </w:rPr>
        <w:t>(Bakst, 2019)</w:t>
      </w:r>
      <w:r w:rsidR="00ED1AE1">
        <w:rPr>
          <w:rFonts w:ascii="Times New Roman" w:hAnsi="Times New Roman" w:cs="Times New Roman"/>
          <w:sz w:val="24"/>
          <w:szCs w:val="24"/>
        </w:rPr>
        <w:t>.</w:t>
      </w:r>
      <w:r w:rsidR="00ED1AE1">
        <w:rPr>
          <w:rFonts w:ascii="Times New Roman" w:hAnsi="Times New Roman" w:cs="Times New Roman"/>
          <w:sz w:val="24"/>
          <w:szCs w:val="24"/>
        </w:rPr>
        <w:t xml:space="preserve"> The court will review some of its constitutional provision about the right to education. If the court finds that the governor violated the constitutional laws, then the governor’s action to oppose the integration of education in public schools will be declared unconstitutional. </w:t>
      </w:r>
    </w:p>
    <w:p w:rsidR="00BE3736" w:rsidRDefault="00ED1AE1" w:rsidP="00334D1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court process that can declare the governor’s actions unconstitutional include; the governor has no mandated power to stop the education. It is the judiciary that can decide on the fate of the education. The work of the governor is to support protect what is in the constitution. All the children have the right to be educated</w:t>
      </w:r>
      <w:r w:rsidR="00334D1D">
        <w:rPr>
          <w:rFonts w:ascii="Times New Roman" w:hAnsi="Times New Roman" w:cs="Times New Roman"/>
          <w:sz w:val="24"/>
          <w:szCs w:val="24"/>
        </w:rPr>
        <w:t xml:space="preserve"> </w:t>
      </w:r>
      <w:r w:rsidR="00334D1D">
        <w:rPr>
          <w:rFonts w:ascii="Times New Roman" w:hAnsi="Times New Roman" w:cs="Times New Roman"/>
          <w:sz w:val="24"/>
          <w:szCs w:val="24"/>
        </w:rPr>
        <w:t>(Bakst, 2019).</w:t>
      </w:r>
      <w:r>
        <w:rPr>
          <w:rFonts w:ascii="Times New Roman" w:hAnsi="Times New Roman" w:cs="Times New Roman"/>
          <w:sz w:val="24"/>
          <w:szCs w:val="24"/>
        </w:rPr>
        <w:t xml:space="preserve"> This means education is basic and anyone trying to go against that </w:t>
      </w:r>
      <w:r w:rsidR="004E0EFA">
        <w:rPr>
          <w:rFonts w:ascii="Times New Roman" w:hAnsi="Times New Roman" w:cs="Times New Roman"/>
          <w:sz w:val="24"/>
          <w:szCs w:val="24"/>
        </w:rPr>
        <w:t>constitutional</w:t>
      </w:r>
      <w:r>
        <w:rPr>
          <w:rFonts w:ascii="Times New Roman" w:hAnsi="Times New Roman" w:cs="Times New Roman"/>
          <w:sz w:val="24"/>
          <w:szCs w:val="24"/>
        </w:rPr>
        <w:t xml:space="preserve"> provision should </w:t>
      </w:r>
      <w:r w:rsidR="004E0EFA">
        <w:rPr>
          <w:rFonts w:ascii="Times New Roman" w:hAnsi="Times New Roman" w:cs="Times New Roman"/>
          <w:sz w:val="24"/>
          <w:szCs w:val="24"/>
        </w:rPr>
        <w:t>face the action for breaching the law. Public institutions are not owned by the governor but the people who fought to take the independence and maintain their citizenship in that particular state.</w:t>
      </w:r>
    </w:p>
    <w:p w:rsidR="004E0EFA" w:rsidRDefault="004E0EFA" w:rsidP="00334D1D">
      <w:pPr>
        <w:spacing w:line="480" w:lineRule="auto"/>
        <w:jc w:val="center"/>
        <w:rPr>
          <w:rFonts w:ascii="Times New Roman" w:hAnsi="Times New Roman" w:cs="Times New Roman"/>
          <w:b/>
          <w:sz w:val="24"/>
          <w:szCs w:val="24"/>
        </w:rPr>
      </w:pPr>
      <w:r w:rsidRPr="004E0EFA">
        <w:rPr>
          <w:rFonts w:ascii="Times New Roman" w:hAnsi="Times New Roman" w:cs="Times New Roman"/>
          <w:b/>
          <w:sz w:val="24"/>
          <w:szCs w:val="24"/>
        </w:rPr>
        <w:t>What Principle would the Court use to assure that all other laws and executive actions must be in line with the constitution? Discuss the Principle.</w:t>
      </w:r>
    </w:p>
    <w:p w:rsidR="004E0EFA" w:rsidRDefault="004E0EFA" w:rsidP="00334D1D">
      <w:pPr>
        <w:spacing w:line="480" w:lineRule="auto"/>
        <w:ind w:firstLine="720"/>
        <w:jc w:val="both"/>
        <w:rPr>
          <w:rFonts w:ascii="Times New Roman" w:hAnsi="Times New Roman" w:cs="Times New Roman"/>
          <w:sz w:val="24"/>
          <w:szCs w:val="24"/>
        </w:rPr>
      </w:pPr>
      <w:r w:rsidRPr="004E0EFA">
        <w:rPr>
          <w:rFonts w:ascii="Times New Roman" w:hAnsi="Times New Roman" w:cs="Times New Roman"/>
          <w:sz w:val="24"/>
          <w:szCs w:val="24"/>
        </w:rPr>
        <w:t>The court</w:t>
      </w:r>
      <w:r>
        <w:rPr>
          <w:rFonts w:ascii="Times New Roman" w:hAnsi="Times New Roman" w:cs="Times New Roman"/>
          <w:sz w:val="24"/>
          <w:szCs w:val="24"/>
        </w:rPr>
        <w:t xml:space="preserve"> should use the principle of sovereignty which indicates that the government is given the power by the people. The people are the one who voted for the rights that they want the government to enforce</w:t>
      </w:r>
      <w:r w:rsidR="00334D1D" w:rsidRPr="00334D1D">
        <w:rPr>
          <w:rFonts w:ascii="Times New Roman" w:hAnsi="Times New Roman" w:cs="Times New Roman"/>
          <w:sz w:val="24"/>
          <w:szCs w:val="24"/>
        </w:rPr>
        <w:t xml:space="preserve"> </w:t>
      </w:r>
      <w:r w:rsidR="00334D1D">
        <w:rPr>
          <w:rFonts w:ascii="Times New Roman" w:hAnsi="Times New Roman" w:cs="Times New Roman"/>
          <w:sz w:val="24"/>
          <w:szCs w:val="24"/>
        </w:rPr>
        <w:t>(Sutori, 2020)</w:t>
      </w:r>
      <w:r>
        <w:rPr>
          <w:rFonts w:ascii="Times New Roman" w:hAnsi="Times New Roman" w:cs="Times New Roman"/>
          <w:sz w:val="24"/>
          <w:szCs w:val="24"/>
        </w:rPr>
        <w:t>.</w:t>
      </w:r>
      <w:r>
        <w:rPr>
          <w:rFonts w:ascii="Times New Roman" w:hAnsi="Times New Roman" w:cs="Times New Roman"/>
          <w:sz w:val="24"/>
          <w:szCs w:val="24"/>
        </w:rPr>
        <w:t xml:space="preserve"> This restricted the government from creating laws that are not in favor of the people. The principle of separation of power can also be used which proposes </w:t>
      </w:r>
      <w:r>
        <w:rPr>
          <w:rFonts w:ascii="Times New Roman" w:hAnsi="Times New Roman" w:cs="Times New Roman"/>
          <w:sz w:val="24"/>
          <w:szCs w:val="24"/>
        </w:rPr>
        <w:lastRenderedPageBreak/>
        <w:t xml:space="preserve">that the government’s power should be split into and be divided to other branches so as to avoid the issue </w:t>
      </w:r>
      <w:r w:rsidR="00FA13BA">
        <w:rPr>
          <w:rFonts w:ascii="Times New Roman" w:hAnsi="Times New Roman" w:cs="Times New Roman"/>
          <w:sz w:val="24"/>
          <w:szCs w:val="24"/>
        </w:rPr>
        <w:t>of exercising</w:t>
      </w:r>
      <w:r>
        <w:rPr>
          <w:rFonts w:ascii="Times New Roman" w:hAnsi="Times New Roman" w:cs="Times New Roman"/>
          <w:sz w:val="24"/>
          <w:szCs w:val="24"/>
        </w:rPr>
        <w:t xml:space="preserve"> of the power from the central location.</w:t>
      </w:r>
      <w:r w:rsidR="00FA13BA">
        <w:rPr>
          <w:rFonts w:ascii="Times New Roman" w:hAnsi="Times New Roman" w:cs="Times New Roman"/>
          <w:sz w:val="24"/>
          <w:szCs w:val="24"/>
        </w:rPr>
        <w:t xml:space="preserve"> The principle of judicial review is applicable where all the actions of the other arms of government are subjecte</w:t>
      </w:r>
      <w:r w:rsidR="00C92FD1">
        <w:rPr>
          <w:rFonts w:ascii="Times New Roman" w:hAnsi="Times New Roman" w:cs="Times New Roman"/>
          <w:sz w:val="24"/>
          <w:szCs w:val="24"/>
        </w:rPr>
        <w:t>d to be reviewed by the judiciary.</w:t>
      </w:r>
    </w:p>
    <w:p w:rsidR="00334D1D" w:rsidRDefault="00334D1D" w:rsidP="00334D1D">
      <w:pPr>
        <w:spacing w:line="480" w:lineRule="auto"/>
        <w:ind w:firstLine="720"/>
        <w:jc w:val="both"/>
        <w:rPr>
          <w:rFonts w:ascii="Times New Roman" w:hAnsi="Times New Roman" w:cs="Times New Roman"/>
          <w:sz w:val="24"/>
          <w:szCs w:val="24"/>
        </w:rPr>
      </w:pPr>
    </w:p>
    <w:p w:rsidR="00334D1D" w:rsidRDefault="00334D1D" w:rsidP="00334D1D">
      <w:pPr>
        <w:spacing w:line="480" w:lineRule="auto"/>
        <w:ind w:firstLine="720"/>
        <w:jc w:val="both"/>
        <w:rPr>
          <w:rFonts w:ascii="Times New Roman" w:hAnsi="Times New Roman" w:cs="Times New Roman"/>
          <w:sz w:val="24"/>
          <w:szCs w:val="24"/>
        </w:rPr>
      </w:pPr>
    </w:p>
    <w:p w:rsidR="00334D1D" w:rsidRDefault="00334D1D" w:rsidP="00334D1D">
      <w:pPr>
        <w:spacing w:line="480" w:lineRule="auto"/>
        <w:ind w:firstLine="720"/>
        <w:jc w:val="both"/>
        <w:rPr>
          <w:rFonts w:ascii="Times New Roman" w:hAnsi="Times New Roman" w:cs="Times New Roman"/>
          <w:sz w:val="24"/>
          <w:szCs w:val="24"/>
        </w:rPr>
      </w:pPr>
    </w:p>
    <w:p w:rsidR="00334D1D" w:rsidRDefault="00334D1D" w:rsidP="00334D1D">
      <w:pPr>
        <w:spacing w:line="480" w:lineRule="auto"/>
        <w:ind w:firstLine="720"/>
        <w:jc w:val="both"/>
        <w:rPr>
          <w:rFonts w:ascii="Times New Roman" w:hAnsi="Times New Roman" w:cs="Times New Roman"/>
          <w:sz w:val="24"/>
          <w:szCs w:val="24"/>
        </w:rPr>
      </w:pPr>
    </w:p>
    <w:p w:rsidR="00334D1D" w:rsidRDefault="00334D1D" w:rsidP="00334D1D">
      <w:pPr>
        <w:spacing w:line="480" w:lineRule="auto"/>
        <w:ind w:firstLine="720"/>
        <w:jc w:val="both"/>
        <w:rPr>
          <w:rFonts w:ascii="Times New Roman" w:hAnsi="Times New Roman" w:cs="Times New Roman"/>
          <w:sz w:val="24"/>
          <w:szCs w:val="24"/>
        </w:rPr>
      </w:pPr>
    </w:p>
    <w:p w:rsidR="00334D1D" w:rsidRDefault="00334D1D" w:rsidP="00334D1D">
      <w:pPr>
        <w:spacing w:line="480" w:lineRule="auto"/>
        <w:ind w:firstLine="720"/>
        <w:jc w:val="both"/>
        <w:rPr>
          <w:rFonts w:ascii="Times New Roman" w:hAnsi="Times New Roman" w:cs="Times New Roman"/>
          <w:sz w:val="24"/>
          <w:szCs w:val="24"/>
        </w:rPr>
      </w:pPr>
    </w:p>
    <w:p w:rsidR="00334D1D" w:rsidRDefault="00334D1D" w:rsidP="00334D1D">
      <w:pPr>
        <w:spacing w:line="480" w:lineRule="auto"/>
        <w:ind w:firstLine="720"/>
        <w:jc w:val="both"/>
        <w:rPr>
          <w:rFonts w:ascii="Times New Roman" w:hAnsi="Times New Roman" w:cs="Times New Roman"/>
          <w:sz w:val="24"/>
          <w:szCs w:val="24"/>
        </w:rPr>
      </w:pPr>
    </w:p>
    <w:p w:rsidR="00334D1D" w:rsidRDefault="00334D1D" w:rsidP="00334D1D">
      <w:pPr>
        <w:spacing w:line="480" w:lineRule="auto"/>
        <w:ind w:firstLine="720"/>
        <w:jc w:val="both"/>
        <w:rPr>
          <w:rFonts w:ascii="Times New Roman" w:hAnsi="Times New Roman" w:cs="Times New Roman"/>
          <w:sz w:val="24"/>
          <w:szCs w:val="24"/>
        </w:rPr>
      </w:pPr>
    </w:p>
    <w:p w:rsidR="00334D1D" w:rsidRDefault="00334D1D" w:rsidP="00334D1D">
      <w:pPr>
        <w:spacing w:line="480" w:lineRule="auto"/>
        <w:ind w:firstLine="720"/>
        <w:jc w:val="both"/>
        <w:rPr>
          <w:rFonts w:ascii="Times New Roman" w:hAnsi="Times New Roman" w:cs="Times New Roman"/>
          <w:sz w:val="24"/>
          <w:szCs w:val="24"/>
        </w:rPr>
      </w:pPr>
    </w:p>
    <w:p w:rsidR="00334D1D" w:rsidRDefault="00334D1D" w:rsidP="00334D1D">
      <w:pPr>
        <w:spacing w:line="480" w:lineRule="auto"/>
        <w:ind w:firstLine="720"/>
        <w:jc w:val="both"/>
        <w:rPr>
          <w:rFonts w:ascii="Times New Roman" w:hAnsi="Times New Roman" w:cs="Times New Roman"/>
          <w:sz w:val="24"/>
          <w:szCs w:val="24"/>
        </w:rPr>
      </w:pPr>
    </w:p>
    <w:p w:rsidR="00334D1D" w:rsidRDefault="00334D1D" w:rsidP="00334D1D">
      <w:pPr>
        <w:spacing w:line="480" w:lineRule="auto"/>
        <w:ind w:firstLine="720"/>
        <w:jc w:val="both"/>
        <w:rPr>
          <w:rFonts w:ascii="Times New Roman" w:hAnsi="Times New Roman" w:cs="Times New Roman"/>
          <w:sz w:val="24"/>
          <w:szCs w:val="24"/>
        </w:rPr>
      </w:pPr>
    </w:p>
    <w:p w:rsidR="00334D1D" w:rsidRDefault="00334D1D" w:rsidP="00334D1D">
      <w:pPr>
        <w:spacing w:line="480" w:lineRule="auto"/>
        <w:ind w:firstLine="720"/>
        <w:jc w:val="both"/>
        <w:rPr>
          <w:rFonts w:ascii="Times New Roman" w:hAnsi="Times New Roman" w:cs="Times New Roman"/>
          <w:sz w:val="24"/>
          <w:szCs w:val="24"/>
        </w:rPr>
      </w:pPr>
    </w:p>
    <w:p w:rsidR="00334D1D" w:rsidRDefault="00334D1D" w:rsidP="00334D1D">
      <w:pPr>
        <w:spacing w:line="480" w:lineRule="auto"/>
        <w:ind w:firstLine="720"/>
        <w:jc w:val="both"/>
        <w:rPr>
          <w:rFonts w:ascii="Times New Roman" w:hAnsi="Times New Roman" w:cs="Times New Roman"/>
          <w:sz w:val="24"/>
          <w:szCs w:val="24"/>
        </w:rPr>
      </w:pPr>
    </w:p>
    <w:p w:rsidR="00334D1D" w:rsidRDefault="00334D1D" w:rsidP="00334D1D">
      <w:pPr>
        <w:spacing w:line="480" w:lineRule="auto"/>
        <w:ind w:firstLine="720"/>
        <w:jc w:val="both"/>
        <w:rPr>
          <w:rFonts w:ascii="Times New Roman" w:hAnsi="Times New Roman" w:cs="Times New Roman"/>
          <w:sz w:val="24"/>
          <w:szCs w:val="24"/>
        </w:rPr>
      </w:pPr>
    </w:p>
    <w:p w:rsidR="00334D1D" w:rsidRDefault="00334D1D" w:rsidP="00334D1D">
      <w:pPr>
        <w:spacing w:line="480" w:lineRule="auto"/>
        <w:ind w:firstLine="720"/>
        <w:jc w:val="both"/>
        <w:rPr>
          <w:rFonts w:ascii="Times New Roman" w:hAnsi="Times New Roman" w:cs="Times New Roman"/>
          <w:sz w:val="24"/>
          <w:szCs w:val="24"/>
        </w:rPr>
      </w:pPr>
    </w:p>
    <w:p w:rsidR="00334D1D" w:rsidRPr="00334D1D" w:rsidRDefault="00334D1D" w:rsidP="00334D1D">
      <w:pPr>
        <w:spacing w:line="480" w:lineRule="auto"/>
        <w:ind w:firstLine="720"/>
        <w:jc w:val="center"/>
        <w:rPr>
          <w:rFonts w:ascii="Times New Roman" w:hAnsi="Times New Roman" w:cs="Times New Roman"/>
          <w:b/>
          <w:sz w:val="24"/>
          <w:szCs w:val="24"/>
        </w:rPr>
      </w:pPr>
      <w:r w:rsidRPr="00334D1D">
        <w:rPr>
          <w:rFonts w:ascii="Times New Roman" w:hAnsi="Times New Roman" w:cs="Times New Roman"/>
          <w:b/>
          <w:sz w:val="24"/>
          <w:szCs w:val="24"/>
        </w:rPr>
        <w:lastRenderedPageBreak/>
        <w:t>References</w:t>
      </w:r>
    </w:p>
    <w:p w:rsidR="00334D1D" w:rsidRDefault="00334D1D" w:rsidP="00334D1D">
      <w:pPr>
        <w:spacing w:line="480" w:lineRule="auto"/>
        <w:ind w:left="720" w:hanging="720"/>
        <w:jc w:val="both"/>
        <w:rPr>
          <w:rFonts w:ascii="Times New Roman" w:hAnsi="Times New Roman" w:cs="Times New Roman"/>
          <w:sz w:val="24"/>
          <w:szCs w:val="24"/>
        </w:rPr>
      </w:pPr>
      <w:r w:rsidRPr="00334D1D">
        <w:rPr>
          <w:rFonts w:ascii="Times New Roman" w:hAnsi="Times New Roman" w:cs="Times New Roman"/>
          <w:sz w:val="24"/>
          <w:szCs w:val="24"/>
        </w:rPr>
        <w:t>Bakst, L. (2019). Constitutionally Unconstitutional: When State Legislatures Pass Laws Contrary to Supreme Court Precedent. UC Davis L. Rev. Online, 53, 63.</w:t>
      </w:r>
    </w:p>
    <w:p w:rsidR="00334D1D" w:rsidRDefault="00334D1D" w:rsidP="00334D1D">
      <w:pPr>
        <w:spacing w:line="480" w:lineRule="auto"/>
        <w:jc w:val="both"/>
        <w:rPr>
          <w:rFonts w:ascii="Times New Roman" w:hAnsi="Times New Roman" w:cs="Times New Roman"/>
          <w:sz w:val="24"/>
          <w:szCs w:val="24"/>
        </w:rPr>
      </w:pPr>
      <w:r w:rsidRPr="00334D1D">
        <w:rPr>
          <w:rFonts w:ascii="Times New Roman" w:hAnsi="Times New Roman" w:cs="Times New Roman"/>
          <w:sz w:val="24"/>
          <w:szCs w:val="24"/>
        </w:rPr>
        <w:t xml:space="preserve">Sutori. (2020). Sutori. </w:t>
      </w:r>
      <w:hyperlink r:id="rId6" w:history="1">
        <w:r w:rsidR="0002109D" w:rsidRPr="00CF1349">
          <w:rPr>
            <w:rStyle w:val="Hyperlink"/>
            <w:rFonts w:ascii="Times New Roman" w:hAnsi="Times New Roman" w:cs="Times New Roman"/>
            <w:sz w:val="24"/>
            <w:szCs w:val="24"/>
          </w:rPr>
          <w:t>https://www.sutori.com/story/7-principles-of-the-constitution--VSomZrTmo91mdWarELrGrMSh</w:t>
        </w:r>
      </w:hyperlink>
    </w:p>
    <w:p w:rsidR="0002109D" w:rsidRDefault="0002109D" w:rsidP="00334D1D">
      <w:pPr>
        <w:spacing w:line="480" w:lineRule="auto"/>
        <w:jc w:val="both"/>
        <w:rPr>
          <w:rFonts w:ascii="Times New Roman" w:hAnsi="Times New Roman" w:cs="Times New Roman"/>
          <w:sz w:val="24"/>
          <w:szCs w:val="24"/>
        </w:rPr>
      </w:pPr>
      <w:bookmarkStart w:id="0" w:name="_GoBack"/>
      <w:bookmarkEnd w:id="0"/>
    </w:p>
    <w:p w:rsidR="0002109D" w:rsidRDefault="0002109D" w:rsidP="00334D1D">
      <w:pPr>
        <w:spacing w:line="480" w:lineRule="auto"/>
        <w:jc w:val="both"/>
        <w:rPr>
          <w:rFonts w:ascii="Times New Roman" w:hAnsi="Times New Roman" w:cs="Times New Roman"/>
          <w:sz w:val="24"/>
          <w:szCs w:val="24"/>
        </w:rPr>
      </w:pPr>
    </w:p>
    <w:p w:rsidR="0002109D" w:rsidRPr="0002109D" w:rsidRDefault="0002109D" w:rsidP="0002109D">
      <w:pPr>
        <w:spacing w:line="480" w:lineRule="auto"/>
        <w:jc w:val="both"/>
        <w:rPr>
          <w:rFonts w:ascii="Times New Roman" w:hAnsi="Times New Roman" w:cs="Times New Roman"/>
          <w:color w:val="FF0000"/>
          <w:sz w:val="24"/>
          <w:szCs w:val="24"/>
        </w:rPr>
      </w:pPr>
      <w:r w:rsidRPr="0002109D">
        <w:rPr>
          <w:rFonts w:ascii="Times New Roman" w:hAnsi="Times New Roman" w:cs="Times New Roman"/>
          <w:color w:val="FF0000"/>
          <w:sz w:val="24"/>
          <w:szCs w:val="24"/>
        </w:rPr>
        <w:t>NB: Hello my friend. Remember to delete this part before you submit your work.</w:t>
      </w:r>
    </w:p>
    <w:p w:rsidR="0002109D" w:rsidRPr="0002109D" w:rsidRDefault="0002109D" w:rsidP="0002109D">
      <w:pPr>
        <w:spacing w:line="480" w:lineRule="auto"/>
        <w:jc w:val="both"/>
        <w:rPr>
          <w:rFonts w:ascii="Times New Roman" w:hAnsi="Times New Roman" w:cs="Times New Roman"/>
          <w:color w:val="FF0000"/>
          <w:sz w:val="24"/>
          <w:szCs w:val="24"/>
        </w:rPr>
      </w:pPr>
      <w:r w:rsidRPr="0002109D">
        <w:rPr>
          <w:rFonts w:ascii="Times New Roman" w:hAnsi="Times New Roman" w:cs="Times New Roman"/>
          <w:color w:val="FF0000"/>
          <w:sz w:val="24"/>
          <w:szCs w:val="24"/>
        </w:rPr>
        <w:t>Please take a look at this work and see if it meets your expectations. If so, I request you to kindly remember to release the funds on time and leave a 10-star rating if you do not mind.  I will really appreciate it. Also, you can find me on this mail (davykikuvi774@gmail.com) for more work in future if you will need my services. Feel free and let me know. I will always be at your service whenever I can. Again, thank you for working with me.</w:t>
      </w:r>
    </w:p>
    <w:sectPr w:rsidR="0002109D" w:rsidRPr="0002109D" w:rsidSect="00EF7A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7D27" w:rsidRDefault="00F67D27" w:rsidP="00EF7A13">
      <w:pPr>
        <w:spacing w:after="0" w:line="240" w:lineRule="auto"/>
      </w:pPr>
      <w:r>
        <w:separator/>
      </w:r>
    </w:p>
  </w:endnote>
  <w:endnote w:type="continuationSeparator" w:id="0">
    <w:p w:rsidR="00F67D27" w:rsidRDefault="00F67D27" w:rsidP="00EF7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7D27" w:rsidRDefault="00F67D27" w:rsidP="00EF7A13">
      <w:pPr>
        <w:spacing w:after="0" w:line="240" w:lineRule="auto"/>
      </w:pPr>
      <w:r>
        <w:separator/>
      </w:r>
    </w:p>
  </w:footnote>
  <w:footnote w:type="continuationSeparator" w:id="0">
    <w:p w:rsidR="00F67D27" w:rsidRDefault="00F67D27" w:rsidP="00EF7A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0434647"/>
      <w:docPartObj>
        <w:docPartGallery w:val="Page Numbers (Top of Page)"/>
        <w:docPartUnique/>
      </w:docPartObj>
    </w:sdtPr>
    <w:sdtEndPr>
      <w:rPr>
        <w:rFonts w:ascii="Times New Roman" w:hAnsi="Times New Roman" w:cs="Times New Roman"/>
        <w:noProof/>
        <w:sz w:val="24"/>
        <w:szCs w:val="24"/>
      </w:rPr>
    </w:sdtEndPr>
    <w:sdtContent>
      <w:p w:rsidR="00EF7A13" w:rsidRPr="00EF7A13" w:rsidRDefault="00EF7A13" w:rsidP="00EF7A13">
        <w:pPr>
          <w:pStyle w:val="Header"/>
          <w:rPr>
            <w:rFonts w:ascii="Times New Roman" w:hAnsi="Times New Roman" w:cs="Times New Roman"/>
            <w:sz w:val="24"/>
            <w:szCs w:val="24"/>
          </w:rPr>
        </w:pPr>
        <w:r w:rsidRPr="00EF7A13">
          <w:rPr>
            <w:rFonts w:ascii="Times New Roman" w:hAnsi="Times New Roman" w:cs="Times New Roman"/>
            <w:sz w:val="24"/>
            <w:szCs w:val="24"/>
          </w:rPr>
          <w:t>ASSIGNMENT</w:t>
        </w:r>
        <w:r>
          <w:rPr>
            <w:rFonts w:ascii="Times New Roman" w:hAnsi="Times New Roman" w:cs="Times New Roman"/>
            <w:sz w:val="24"/>
            <w:szCs w:val="24"/>
          </w:rPr>
          <w:t xml:space="preserve">                                                                                                                               </w:t>
        </w:r>
        <w:r w:rsidRPr="00EF7A13">
          <w:rPr>
            <w:rFonts w:ascii="Times New Roman" w:hAnsi="Times New Roman" w:cs="Times New Roman"/>
            <w:sz w:val="24"/>
            <w:szCs w:val="24"/>
          </w:rPr>
          <w:fldChar w:fldCharType="begin"/>
        </w:r>
        <w:r w:rsidRPr="00EF7A13">
          <w:rPr>
            <w:rFonts w:ascii="Times New Roman" w:hAnsi="Times New Roman" w:cs="Times New Roman"/>
            <w:sz w:val="24"/>
            <w:szCs w:val="24"/>
          </w:rPr>
          <w:instrText xml:space="preserve"> PAGE   \* MERGEFORMAT </w:instrText>
        </w:r>
        <w:r w:rsidRPr="00EF7A13">
          <w:rPr>
            <w:rFonts w:ascii="Times New Roman" w:hAnsi="Times New Roman" w:cs="Times New Roman"/>
            <w:sz w:val="24"/>
            <w:szCs w:val="24"/>
          </w:rPr>
          <w:fldChar w:fldCharType="separate"/>
        </w:r>
        <w:r w:rsidR="00B72F0F">
          <w:rPr>
            <w:rFonts w:ascii="Times New Roman" w:hAnsi="Times New Roman" w:cs="Times New Roman"/>
            <w:noProof/>
            <w:sz w:val="24"/>
            <w:szCs w:val="24"/>
          </w:rPr>
          <w:t>4</w:t>
        </w:r>
        <w:r w:rsidRPr="00EF7A13">
          <w:rPr>
            <w:rFonts w:ascii="Times New Roman" w:hAnsi="Times New Roman" w:cs="Times New Roman"/>
            <w:noProof/>
            <w:sz w:val="24"/>
            <w:szCs w:val="24"/>
          </w:rPr>
          <w:fldChar w:fldCharType="end"/>
        </w:r>
      </w:p>
    </w:sdtContent>
  </w:sdt>
  <w:p w:rsidR="00EF7A13" w:rsidRDefault="00EF7A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A13" w:rsidRDefault="00EF7A13">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9DC"/>
    <w:rsid w:val="0002109D"/>
    <w:rsid w:val="00334D1D"/>
    <w:rsid w:val="004E0EFA"/>
    <w:rsid w:val="00B72F0F"/>
    <w:rsid w:val="00BE3736"/>
    <w:rsid w:val="00C92FD1"/>
    <w:rsid w:val="00E029DC"/>
    <w:rsid w:val="00ED1AE1"/>
    <w:rsid w:val="00EF7A13"/>
    <w:rsid w:val="00F67D27"/>
    <w:rsid w:val="00FA1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A8CA1"/>
  <w15:chartTrackingRefBased/>
  <w15:docId w15:val="{288B2422-3E4A-43C1-BF43-CA4AE1DF4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A13"/>
  </w:style>
  <w:style w:type="paragraph" w:styleId="Footer">
    <w:name w:val="footer"/>
    <w:basedOn w:val="Normal"/>
    <w:link w:val="FooterChar"/>
    <w:uiPriority w:val="99"/>
    <w:unhideWhenUsed/>
    <w:rsid w:val="00EF7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A13"/>
  </w:style>
  <w:style w:type="character" w:styleId="Hyperlink">
    <w:name w:val="Hyperlink"/>
    <w:basedOn w:val="DefaultParagraphFont"/>
    <w:uiPriority w:val="99"/>
    <w:unhideWhenUsed/>
    <w:rsid w:val="000210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utori.com/story/7-principles-of-the-constitution--VSomZrTmo91mdWarELrGrMSh"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484</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BENEDICT001</cp:lastModifiedBy>
  <cp:revision>2</cp:revision>
  <dcterms:created xsi:type="dcterms:W3CDTF">2020-10-31T05:44:00Z</dcterms:created>
  <dcterms:modified xsi:type="dcterms:W3CDTF">2020-10-31T05:44:00Z</dcterms:modified>
</cp:coreProperties>
</file>